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A2BE" w14:textId="3077AA9A" w:rsidR="003D5B7D" w:rsidRDefault="003D5B7D" w:rsidP="00472784">
      <w:pPr>
        <w:ind w:right="-340"/>
        <w:jc w:val="right"/>
      </w:pPr>
      <w:r w:rsidRPr="00311EC9">
        <w:rPr>
          <w:noProof/>
        </w:rPr>
        <w:drawing>
          <wp:inline distT="0" distB="0" distL="0" distR="0" wp14:anchorId="6E248B7E" wp14:editId="5F8655BA">
            <wp:extent cx="151447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14B5B" w14:textId="22035036" w:rsidR="003D5B7D" w:rsidRDefault="003D5B7D" w:rsidP="003D5B7D">
      <w:pPr>
        <w:ind w:left="-1080" w:right="-1054"/>
        <w:jc w:val="center"/>
        <w:rPr>
          <w:rFonts w:ascii="Calibri" w:hAnsi="Calibri" w:cs="Calibri"/>
          <w:b/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0B0851C5" wp14:editId="5C6B78BA">
            <wp:extent cx="1819275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4D753" w14:textId="7E7BCC83" w:rsidR="003D5B7D" w:rsidRDefault="003D5B7D" w:rsidP="003D5B7D">
      <w:pPr>
        <w:ind w:left="-1080" w:right="-1054"/>
        <w:jc w:val="center"/>
        <w:rPr>
          <w:rFonts w:ascii="Calibri" w:hAnsi="Calibri" w:cs="Calibri"/>
          <w:b/>
          <w:color w:val="0000FF"/>
          <w:sz w:val="28"/>
          <w:szCs w:val="28"/>
        </w:rPr>
      </w:pPr>
      <w:r w:rsidRPr="00632EB1">
        <w:rPr>
          <w:rFonts w:ascii="Calibri" w:hAnsi="Calibri" w:cs="Calibri"/>
          <w:b/>
          <w:color w:val="0000FF"/>
          <w:sz w:val="28"/>
          <w:szCs w:val="28"/>
        </w:rPr>
        <w:t>Wakefield Wildcats Netball Club</w:t>
      </w:r>
    </w:p>
    <w:p w14:paraId="6E61B0E7" w14:textId="4EF486DA" w:rsidR="00472784" w:rsidRPr="00472784" w:rsidRDefault="00472784" w:rsidP="003D5B7D">
      <w:pPr>
        <w:ind w:left="-1080" w:right="-1054"/>
        <w:jc w:val="center"/>
        <w:rPr>
          <w:rFonts w:ascii="Calibri" w:hAnsi="Calibri" w:cs="Calibri"/>
          <w:b/>
          <w:color w:val="0000FF"/>
          <w:sz w:val="28"/>
          <w:szCs w:val="28"/>
          <w:u w:val="single"/>
        </w:rPr>
      </w:pPr>
      <w:r w:rsidRPr="00472784">
        <w:rPr>
          <w:rFonts w:ascii="Calibri" w:hAnsi="Calibri" w:cs="Calibri"/>
          <w:b/>
          <w:color w:val="0000FF"/>
          <w:sz w:val="28"/>
          <w:szCs w:val="28"/>
          <w:u w:val="single"/>
        </w:rPr>
        <w:t>TRAINING GROUND</w:t>
      </w:r>
    </w:p>
    <w:p w14:paraId="3A92C1FF" w14:textId="2B292B01" w:rsidR="003D5B7D" w:rsidRDefault="003D5B7D" w:rsidP="003D5B7D">
      <w:pPr>
        <w:ind w:left="-1080" w:right="-1054"/>
        <w:rPr>
          <w:rFonts w:ascii="Calibri" w:hAnsi="Calibri" w:cs="Calibri"/>
          <w:b/>
          <w:color w:val="0000FF"/>
          <w:sz w:val="28"/>
          <w:szCs w:val="28"/>
        </w:rPr>
      </w:pPr>
    </w:p>
    <w:p w14:paraId="03899EBA" w14:textId="6D6EDB9F" w:rsidR="007B6565" w:rsidRPr="007B6565" w:rsidRDefault="007B6565" w:rsidP="007B6565">
      <w:pPr>
        <w:shd w:val="clear" w:color="auto" w:fill="FFFFFF"/>
        <w:spacing w:before="300" w:after="150"/>
        <w:jc w:val="center"/>
        <w:outlineLvl w:val="1"/>
        <w:rPr>
          <w:rFonts w:asciiTheme="minorHAnsi" w:hAnsiTheme="minorHAnsi" w:cstheme="minorHAnsi"/>
          <w:b/>
          <w:bCs/>
          <w:kern w:val="0"/>
          <w:sz w:val="24"/>
          <w:szCs w:val="24"/>
          <w:lang w:eastAsia="en-GB"/>
        </w:rPr>
      </w:pPr>
      <w:proofErr w:type="spellStart"/>
      <w:r w:rsidRPr="007B6565">
        <w:rPr>
          <w:rFonts w:ascii="Open Sans" w:hAnsi="Open Sans"/>
          <w:b/>
          <w:bCs/>
          <w:sz w:val="21"/>
          <w:szCs w:val="21"/>
          <w:shd w:val="clear" w:color="auto" w:fill="FFFFFF"/>
        </w:rPr>
        <w:t>Kettlethorpe</w:t>
      </w:r>
      <w:proofErr w:type="spellEnd"/>
      <w:r w:rsidRPr="007B6565">
        <w:rPr>
          <w:rFonts w:ascii="Open Sans" w:hAnsi="Open Sans"/>
          <w:b/>
          <w:bCs/>
          <w:sz w:val="21"/>
          <w:szCs w:val="21"/>
          <w:shd w:val="clear" w:color="auto" w:fill="FFFFFF"/>
        </w:rPr>
        <w:t xml:space="preserve"> High School</w:t>
      </w:r>
      <w:r w:rsidRPr="007B6565">
        <w:rPr>
          <w:rFonts w:ascii="Open Sans" w:hAnsi="Open Sans"/>
          <w:b/>
          <w:bCs/>
          <w:sz w:val="21"/>
          <w:szCs w:val="21"/>
        </w:rPr>
        <w:br/>
      </w:r>
      <w:proofErr w:type="spellStart"/>
      <w:r w:rsidRPr="007B6565">
        <w:rPr>
          <w:rFonts w:ascii="Open Sans" w:hAnsi="Open Sans"/>
          <w:b/>
          <w:bCs/>
          <w:sz w:val="21"/>
          <w:szCs w:val="21"/>
          <w:shd w:val="clear" w:color="auto" w:fill="FFFFFF"/>
        </w:rPr>
        <w:t>Standbridge</w:t>
      </w:r>
      <w:proofErr w:type="spellEnd"/>
      <w:r w:rsidRPr="007B6565">
        <w:rPr>
          <w:rFonts w:ascii="Open Sans" w:hAnsi="Open Sans"/>
          <w:b/>
          <w:bCs/>
          <w:sz w:val="21"/>
          <w:szCs w:val="21"/>
          <w:shd w:val="clear" w:color="auto" w:fill="FFFFFF"/>
        </w:rPr>
        <w:t xml:space="preserve"> Lane</w:t>
      </w:r>
      <w:r w:rsidRPr="007B6565">
        <w:rPr>
          <w:rFonts w:ascii="Open Sans" w:hAnsi="Open Sans"/>
          <w:b/>
          <w:bCs/>
          <w:sz w:val="21"/>
          <w:szCs w:val="21"/>
        </w:rPr>
        <w:br/>
      </w:r>
      <w:r w:rsidRPr="007B6565">
        <w:rPr>
          <w:rFonts w:ascii="Open Sans" w:hAnsi="Open Sans"/>
          <w:b/>
          <w:bCs/>
          <w:sz w:val="21"/>
          <w:szCs w:val="21"/>
          <w:shd w:val="clear" w:color="auto" w:fill="FFFFFF"/>
        </w:rPr>
        <w:t>Sandal</w:t>
      </w:r>
      <w:r w:rsidRPr="007B6565">
        <w:rPr>
          <w:rFonts w:ascii="Open Sans" w:hAnsi="Open Sans"/>
          <w:b/>
          <w:bCs/>
          <w:sz w:val="21"/>
          <w:szCs w:val="21"/>
        </w:rPr>
        <w:br/>
      </w:r>
      <w:r w:rsidRPr="007B6565">
        <w:rPr>
          <w:rFonts w:ascii="Open Sans" w:hAnsi="Open Sans"/>
          <w:b/>
          <w:bCs/>
          <w:sz w:val="21"/>
          <w:szCs w:val="21"/>
          <w:shd w:val="clear" w:color="auto" w:fill="FFFFFF"/>
        </w:rPr>
        <w:t>Wakefield</w:t>
      </w:r>
      <w:r w:rsidRPr="007B6565">
        <w:rPr>
          <w:rFonts w:ascii="Open Sans" w:hAnsi="Open Sans"/>
          <w:b/>
          <w:bCs/>
          <w:sz w:val="21"/>
          <w:szCs w:val="21"/>
        </w:rPr>
        <w:br/>
      </w:r>
      <w:r w:rsidRPr="007B6565">
        <w:rPr>
          <w:rFonts w:ascii="Open Sans" w:hAnsi="Open Sans"/>
          <w:b/>
          <w:bCs/>
          <w:sz w:val="21"/>
          <w:szCs w:val="21"/>
          <w:shd w:val="clear" w:color="auto" w:fill="FFFFFF"/>
        </w:rPr>
        <w:t>WF2 7EL</w:t>
      </w:r>
    </w:p>
    <w:p w14:paraId="43CC5673" w14:textId="77777777" w:rsidR="007B6565" w:rsidRDefault="007B6565" w:rsidP="00472784">
      <w:pPr>
        <w:shd w:val="clear" w:color="auto" w:fill="FFFFFF"/>
        <w:spacing w:before="300" w:after="150"/>
        <w:jc w:val="left"/>
        <w:outlineLvl w:val="1"/>
        <w:rPr>
          <w:rFonts w:asciiTheme="minorHAnsi" w:hAnsiTheme="minorHAnsi" w:cstheme="minorHAnsi"/>
          <w:b/>
          <w:bCs/>
          <w:color w:val="0066FF"/>
          <w:kern w:val="0"/>
          <w:sz w:val="24"/>
          <w:szCs w:val="24"/>
          <w:lang w:eastAsia="en-GB"/>
        </w:rPr>
      </w:pPr>
    </w:p>
    <w:p w14:paraId="56DA0587" w14:textId="06A14480" w:rsidR="00472784" w:rsidRPr="00472784" w:rsidRDefault="00472784" w:rsidP="00472784">
      <w:pPr>
        <w:shd w:val="clear" w:color="auto" w:fill="FFFFFF"/>
        <w:spacing w:before="300" w:after="150"/>
        <w:jc w:val="left"/>
        <w:outlineLvl w:val="1"/>
        <w:rPr>
          <w:rFonts w:asciiTheme="minorHAnsi" w:hAnsiTheme="minorHAnsi" w:cstheme="minorHAnsi"/>
          <w:b/>
          <w:bCs/>
          <w:color w:val="0066FF"/>
          <w:kern w:val="0"/>
          <w:sz w:val="24"/>
          <w:szCs w:val="24"/>
          <w:lang w:eastAsia="en-GB"/>
        </w:rPr>
      </w:pPr>
      <w:r w:rsidRPr="00472784">
        <w:rPr>
          <w:rFonts w:asciiTheme="minorHAnsi" w:hAnsiTheme="minorHAnsi" w:cstheme="minorHAnsi"/>
          <w:b/>
          <w:bCs/>
          <w:color w:val="0066FF"/>
          <w:kern w:val="0"/>
          <w:sz w:val="24"/>
          <w:szCs w:val="24"/>
          <w:lang w:eastAsia="en-GB"/>
        </w:rPr>
        <w:t xml:space="preserve">Directions </w:t>
      </w:r>
      <w:proofErr w:type="gramStart"/>
      <w:r w:rsidRPr="00472784">
        <w:rPr>
          <w:rFonts w:asciiTheme="minorHAnsi" w:hAnsiTheme="minorHAnsi" w:cstheme="minorHAnsi"/>
          <w:b/>
          <w:bCs/>
          <w:color w:val="0066FF"/>
          <w:kern w:val="0"/>
          <w:sz w:val="24"/>
          <w:szCs w:val="24"/>
          <w:lang w:eastAsia="en-GB"/>
        </w:rPr>
        <w:t>To</w:t>
      </w:r>
      <w:proofErr w:type="gramEnd"/>
      <w:r w:rsidRPr="00472784">
        <w:rPr>
          <w:rFonts w:asciiTheme="minorHAnsi" w:hAnsiTheme="minorHAnsi" w:cstheme="minorHAnsi"/>
          <w:b/>
          <w:bCs/>
          <w:color w:val="0066FF"/>
          <w:kern w:val="0"/>
          <w:sz w:val="24"/>
          <w:szCs w:val="24"/>
          <w:lang w:eastAsia="en-GB"/>
        </w:rPr>
        <w:t xml:space="preserve"> </w:t>
      </w:r>
      <w:proofErr w:type="spellStart"/>
      <w:r w:rsidR="007B6565">
        <w:rPr>
          <w:rFonts w:asciiTheme="minorHAnsi" w:hAnsiTheme="minorHAnsi" w:cstheme="minorHAnsi"/>
          <w:b/>
          <w:bCs/>
          <w:color w:val="0066FF"/>
          <w:kern w:val="0"/>
          <w:sz w:val="24"/>
          <w:szCs w:val="24"/>
          <w:lang w:eastAsia="en-GB"/>
        </w:rPr>
        <w:t>Kettlethorpe</w:t>
      </w:r>
      <w:proofErr w:type="spellEnd"/>
    </w:p>
    <w:p w14:paraId="051301AF" w14:textId="77777777" w:rsidR="00472784" w:rsidRPr="00472784" w:rsidRDefault="00472784" w:rsidP="00472784">
      <w:pPr>
        <w:shd w:val="clear" w:color="auto" w:fill="FFFFFF"/>
        <w:spacing w:after="150"/>
        <w:jc w:val="left"/>
        <w:rPr>
          <w:rFonts w:asciiTheme="minorHAnsi" w:hAnsiTheme="minorHAnsi" w:cstheme="minorHAnsi"/>
          <w:b/>
          <w:bCs/>
          <w:color w:val="333333"/>
          <w:kern w:val="0"/>
          <w:sz w:val="24"/>
          <w:szCs w:val="24"/>
          <w:lang w:eastAsia="en-GB"/>
        </w:rPr>
      </w:pPr>
      <w:r w:rsidRPr="00472784">
        <w:rPr>
          <w:rFonts w:asciiTheme="minorHAnsi" w:hAnsiTheme="minorHAnsi" w:cstheme="minorHAnsi"/>
          <w:b/>
          <w:bCs/>
          <w:color w:val="333333"/>
          <w:kern w:val="0"/>
          <w:sz w:val="24"/>
          <w:szCs w:val="24"/>
          <w:lang w:eastAsia="en-GB"/>
        </w:rPr>
        <w:t>From the M62</w:t>
      </w:r>
    </w:p>
    <w:p w14:paraId="453450CB" w14:textId="74636571" w:rsidR="00472784" w:rsidRDefault="007B6565" w:rsidP="00472784">
      <w:pPr>
        <w:shd w:val="clear" w:color="auto" w:fill="FFFFFF"/>
        <w:spacing w:after="150"/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Head west on M62.  At Junction 29, use the left lane to take the M1(S)/M1(N) exit to Leeds/M621.  Keep left at the fork, follow signs for London/Wakefield/M1(s) and merge onto M1.  At Junction 39, use the </w:t>
      </w:r>
      <w:r w:rsidR="0089252A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left-hand</w:t>
      </w:r>
      <w:r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 lan</w:t>
      </w:r>
      <w:r w:rsidR="0046754C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e</w:t>
      </w:r>
      <w:r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 to take the A636/</w:t>
      </w:r>
      <w:proofErr w:type="spellStart"/>
      <w:r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De</w:t>
      </w:r>
      <w:r w:rsidR="0046754C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nby</w:t>
      </w:r>
      <w:proofErr w:type="spellEnd"/>
      <w:r w:rsidR="0046754C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 Dale exit. At the </w:t>
      </w:r>
      <w:proofErr w:type="spellStart"/>
      <w:r w:rsidR="0046754C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Durkar</w:t>
      </w:r>
      <w:proofErr w:type="spellEnd"/>
      <w:r w:rsidR="0046754C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 interchange, take the 1</w:t>
      </w:r>
      <w:r w:rsidR="0046754C" w:rsidRPr="0046754C">
        <w:rPr>
          <w:rFonts w:asciiTheme="minorHAnsi" w:hAnsiTheme="minorHAnsi" w:cstheme="minorHAnsi"/>
          <w:color w:val="333333"/>
          <w:kern w:val="0"/>
          <w:sz w:val="24"/>
          <w:szCs w:val="24"/>
          <w:vertAlign w:val="superscript"/>
          <w:lang w:eastAsia="en-GB"/>
        </w:rPr>
        <w:t>st</w:t>
      </w:r>
      <w:r w:rsidR="0046754C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 exist onto </w:t>
      </w:r>
      <w:proofErr w:type="spellStart"/>
      <w:r w:rsidR="0046754C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Denby</w:t>
      </w:r>
      <w:proofErr w:type="spellEnd"/>
      <w:r w:rsidR="0046754C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 Dale Road/A636.  At the roundabout take the 3</w:t>
      </w:r>
      <w:r w:rsidR="0046754C" w:rsidRPr="0046754C">
        <w:rPr>
          <w:rFonts w:asciiTheme="minorHAnsi" w:hAnsiTheme="minorHAnsi" w:cstheme="minorHAnsi"/>
          <w:color w:val="333333"/>
          <w:kern w:val="0"/>
          <w:sz w:val="24"/>
          <w:szCs w:val="24"/>
          <w:vertAlign w:val="superscript"/>
          <w:lang w:eastAsia="en-GB"/>
        </w:rPr>
        <w:t>rd</w:t>
      </w:r>
      <w:r w:rsidR="0046754C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 exit onto </w:t>
      </w:r>
      <w:proofErr w:type="spellStart"/>
      <w:r w:rsidR="0046754C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Denby</w:t>
      </w:r>
      <w:proofErr w:type="spellEnd"/>
      <w:r w:rsidR="0046754C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 Dale Road.  Turn left onto </w:t>
      </w:r>
      <w:proofErr w:type="spellStart"/>
      <w:r w:rsidR="0046754C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Durkar</w:t>
      </w:r>
      <w:proofErr w:type="spellEnd"/>
      <w:r w:rsidR="0046754C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 Low Lane.  Turn right onto </w:t>
      </w:r>
      <w:proofErr w:type="spellStart"/>
      <w:r w:rsidR="0046754C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Asdale</w:t>
      </w:r>
      <w:proofErr w:type="spellEnd"/>
      <w:r w:rsidR="0046754C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 Road/A6186 (watch for speed camera).  At the roundabout take the 2</w:t>
      </w:r>
      <w:r w:rsidR="0046754C" w:rsidRPr="0046754C">
        <w:rPr>
          <w:rFonts w:asciiTheme="minorHAnsi" w:hAnsiTheme="minorHAnsi" w:cstheme="minorHAnsi"/>
          <w:color w:val="333333"/>
          <w:kern w:val="0"/>
          <w:sz w:val="24"/>
          <w:szCs w:val="24"/>
          <w:vertAlign w:val="superscript"/>
          <w:lang w:eastAsia="en-GB"/>
        </w:rPr>
        <w:t>nd</w:t>
      </w:r>
      <w:r w:rsidR="0046754C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 exit onto </w:t>
      </w:r>
      <w:proofErr w:type="spellStart"/>
      <w:r w:rsidR="0046754C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Standbridge</w:t>
      </w:r>
      <w:proofErr w:type="spellEnd"/>
      <w:r w:rsidR="0046754C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 Lane and turn left onto </w:t>
      </w:r>
      <w:proofErr w:type="spellStart"/>
      <w:r w:rsidR="0046754C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Kettlethorpe</w:t>
      </w:r>
      <w:proofErr w:type="spellEnd"/>
      <w:r w:rsidR="0046754C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 </w:t>
      </w:r>
      <w:r w:rsidR="00047485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Hall </w:t>
      </w:r>
      <w:r w:rsidR="0046754C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Drive.  </w:t>
      </w:r>
    </w:p>
    <w:p w14:paraId="030C5AC2" w14:textId="2B8A1771" w:rsidR="00472784" w:rsidRPr="00472784" w:rsidRDefault="0046754C" w:rsidP="0046754C">
      <w:pPr>
        <w:shd w:val="clear" w:color="auto" w:fill="FFFFFF"/>
        <w:spacing w:after="150"/>
        <w:rPr>
          <w:rFonts w:asciiTheme="minorHAnsi" w:hAnsiTheme="minorHAnsi" w:cstheme="minorHAnsi"/>
          <w:b/>
          <w:bCs/>
          <w:color w:val="333333"/>
          <w:kern w:val="0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Parking is available opposite the school </w:t>
      </w:r>
      <w:r w:rsidR="00047485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o</w:t>
      </w:r>
      <w:r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n the 3G pitch car park or on </w:t>
      </w:r>
      <w:proofErr w:type="spellStart"/>
      <w:r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Standrbidge</w:t>
      </w:r>
      <w:proofErr w:type="spellEnd"/>
      <w:r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 Lane</w:t>
      </w:r>
      <w:r w:rsidR="00047485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, and there is limited parking on </w:t>
      </w:r>
      <w:proofErr w:type="spellStart"/>
      <w:r w:rsidR="00047485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Kettlethorpe</w:t>
      </w:r>
      <w:proofErr w:type="spellEnd"/>
      <w:r w:rsidR="00047485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 Hall Drive</w:t>
      </w:r>
      <w:r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.  The sports centre is at the back of the school which is accessible </w:t>
      </w:r>
      <w:r w:rsidR="00047485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at the top of </w:t>
      </w:r>
      <w:proofErr w:type="spellStart"/>
      <w:r w:rsidR="00047485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Kettlethorpe</w:t>
      </w:r>
      <w:proofErr w:type="spellEnd"/>
      <w:r w:rsidR="00047485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 Hall Drive </w:t>
      </w:r>
      <w:r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via the playground</w:t>
      </w:r>
      <w:r w:rsidR="00047485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.</w:t>
      </w:r>
    </w:p>
    <w:p w14:paraId="5798081B" w14:textId="77777777" w:rsidR="00472784" w:rsidRPr="00472784" w:rsidRDefault="00472784" w:rsidP="00472784">
      <w:pPr>
        <w:spacing w:after="160" w:line="259" w:lineRule="auto"/>
        <w:jc w:val="left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14:paraId="4A6D5717" w14:textId="77777777" w:rsidR="005009A9" w:rsidRDefault="005009A9"/>
    <w:sectPr w:rsidR="005009A9" w:rsidSect="003D5B7D">
      <w:pgSz w:w="11906" w:h="16838"/>
      <w:pgMar w:top="1440" w:right="1440" w:bottom="1440" w:left="144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7D"/>
    <w:rsid w:val="00047485"/>
    <w:rsid w:val="003D5B7D"/>
    <w:rsid w:val="0046754C"/>
    <w:rsid w:val="00472784"/>
    <w:rsid w:val="005009A9"/>
    <w:rsid w:val="006D45DF"/>
    <w:rsid w:val="007B6565"/>
    <w:rsid w:val="0089252A"/>
    <w:rsid w:val="00F7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CE08"/>
  <w15:chartTrackingRefBased/>
  <w15:docId w15:val="{8CCD9519-81C5-4AE2-8EE5-EED9B20E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7D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Guy</dc:creator>
  <cp:keywords/>
  <dc:description/>
  <cp:lastModifiedBy>Diane Guy</cp:lastModifiedBy>
  <cp:revision>6</cp:revision>
  <dcterms:created xsi:type="dcterms:W3CDTF">2020-10-23T11:17:00Z</dcterms:created>
  <dcterms:modified xsi:type="dcterms:W3CDTF">2020-10-23T11:48:00Z</dcterms:modified>
</cp:coreProperties>
</file>